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0E8C574D"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A528A3">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C32D26" w:rsidRPr="00C32D26">
        <w:rPr>
          <w:rFonts w:cs="Arial"/>
          <w:b/>
          <w:sz w:val="28"/>
          <w:szCs w:val="28"/>
        </w:rPr>
        <w:t>RP-</w:t>
      </w:r>
      <w:r w:rsidR="00A528A3" w:rsidRPr="00C32D26">
        <w:rPr>
          <w:rFonts w:cs="Arial"/>
          <w:b/>
          <w:sz w:val="28"/>
          <w:szCs w:val="28"/>
        </w:rPr>
        <w:t>25</w:t>
      </w:r>
      <w:r w:rsidR="00A528A3">
        <w:rPr>
          <w:rFonts w:cs="Arial"/>
          <w:b/>
          <w:sz w:val="28"/>
          <w:szCs w:val="28"/>
        </w:rPr>
        <w:t>3</w:t>
      </w:r>
      <w:r w:rsidR="000A51DF">
        <w:rPr>
          <w:rFonts w:cs="Arial"/>
          <w:b/>
          <w:sz w:val="28"/>
          <w:szCs w:val="28"/>
        </w:rPr>
        <w:t>30</w:t>
      </w:r>
    </w:p>
    <w:p w14:paraId="41ED9A00" w14:textId="60222BA9" w:rsidR="006F0FFF" w:rsidRPr="00DA1961" w:rsidRDefault="00A528A3" w:rsidP="006F0FFF">
      <w:pPr>
        <w:pStyle w:val="3GPPheader"/>
        <w:rPr>
          <w:lang w:val="en-GB"/>
        </w:rPr>
      </w:pPr>
      <w:r w:rsidRPr="00DA1961">
        <w:rPr>
          <w:rFonts w:cs="Arial"/>
          <w:sz w:val="28"/>
          <w:szCs w:val="28"/>
          <w:lang w:val="en-GB"/>
        </w:rPr>
        <w:t>Baltimore, MD. USA 8-12 December</w:t>
      </w:r>
      <w:r w:rsidR="00F96329" w:rsidRPr="00DA1961">
        <w:rPr>
          <w:rFonts w:cs="Arial"/>
          <w:sz w:val="28"/>
          <w:szCs w:val="28"/>
          <w:lang w:val="en-GB"/>
        </w:rPr>
        <w:t xml:space="preserve"> 2025</w:t>
      </w:r>
    </w:p>
    <w:p w14:paraId="5339C326" w14:textId="17065708" w:rsidR="006F0FFF" w:rsidRPr="00DF2A9C" w:rsidRDefault="006F0FFF" w:rsidP="006F0FFF">
      <w:pPr>
        <w:pStyle w:val="3GPPheader"/>
        <w:rPr>
          <w:lang w:val="de-DE"/>
        </w:rPr>
      </w:pPr>
      <w:r w:rsidRPr="00DF2A9C">
        <w:rPr>
          <w:lang w:val="de-DE"/>
        </w:rPr>
        <w:t>Agenda Item:</w:t>
      </w:r>
      <w:r w:rsidRPr="00DF2A9C">
        <w:rPr>
          <w:lang w:val="de-DE"/>
        </w:rPr>
        <w:tab/>
      </w:r>
      <w:r w:rsidR="00F96329" w:rsidRPr="00DF2A9C">
        <w:rPr>
          <w:lang w:val="de-DE"/>
        </w:rPr>
        <w:t>8.2.1.4</w:t>
      </w:r>
    </w:p>
    <w:p w14:paraId="6A0057C7" w14:textId="1764F480" w:rsidR="006F0FFF" w:rsidRPr="00CB7B8E" w:rsidRDefault="006F0FFF" w:rsidP="006F0FFF">
      <w:pPr>
        <w:pStyle w:val="3GPPheader"/>
        <w:rPr>
          <w:lang w:val="de-DE"/>
        </w:rPr>
      </w:pPr>
      <w:r w:rsidRPr="00CB7B8E">
        <w:rPr>
          <w:lang w:val="de-DE"/>
        </w:rPr>
        <w:t>Source:</w:t>
      </w:r>
      <w:r w:rsidR="003255B5" w:rsidRPr="00CB7B8E">
        <w:rPr>
          <w:lang w:val="de-DE"/>
        </w:rPr>
        <w:t xml:space="preserve"> </w:t>
      </w:r>
      <w:r w:rsidR="00C72CD8" w:rsidRPr="00CB7B8E">
        <w:rPr>
          <w:lang w:val="de-DE"/>
        </w:rPr>
        <w:t>T-Mobile</w:t>
      </w:r>
      <w:r w:rsidR="004E0BF9" w:rsidRPr="00CB7B8E">
        <w:rPr>
          <w:lang w:val="de-DE"/>
        </w:rPr>
        <w:t xml:space="preserve"> USA</w:t>
      </w:r>
      <w:r w:rsidR="00C72CD8" w:rsidRPr="00CB7B8E">
        <w:rPr>
          <w:lang w:val="de-DE"/>
        </w:rPr>
        <w:t>,</w:t>
      </w:r>
      <w:r w:rsidR="004E0BF9" w:rsidRPr="00CB7B8E">
        <w:rPr>
          <w:lang w:val="de-DE"/>
        </w:rPr>
        <w:t xml:space="preserve"> </w:t>
      </w:r>
      <w:r w:rsidR="003255B5" w:rsidRPr="00CB7B8E">
        <w:rPr>
          <w:lang w:val="de-DE"/>
        </w:rPr>
        <w:t xml:space="preserve">AT&amp;T, </w:t>
      </w:r>
      <w:r w:rsidR="0000229F" w:rsidRPr="00CB7B8E">
        <w:rPr>
          <w:lang w:val="de-DE"/>
        </w:rPr>
        <w:t xml:space="preserve">Deutsche Telekom, </w:t>
      </w:r>
      <w:r w:rsidR="00C72CD8" w:rsidRPr="00CB7B8E">
        <w:rPr>
          <w:lang w:val="de-DE"/>
        </w:rPr>
        <w:t>Ericsson,</w:t>
      </w:r>
      <w:r w:rsidR="00B520B5" w:rsidRPr="00CB7B8E">
        <w:rPr>
          <w:lang w:val="de-DE"/>
        </w:rPr>
        <w:t xml:space="preserve"> Jio Platforms,</w:t>
      </w:r>
      <w:r w:rsidR="00C72CD8" w:rsidRPr="00CB7B8E">
        <w:rPr>
          <w:lang w:val="de-DE"/>
        </w:rPr>
        <w:t xml:space="preserve"> Nokia</w:t>
      </w:r>
      <w:r w:rsidR="00DF2A9C">
        <w:rPr>
          <w:lang w:val="de-DE"/>
        </w:rPr>
        <w:t>, Verizon</w:t>
      </w:r>
    </w:p>
    <w:p w14:paraId="2A34585E" w14:textId="18E6B10C" w:rsidR="006F0FFF" w:rsidRDefault="006F0FFF" w:rsidP="006F0FFF">
      <w:pPr>
        <w:pStyle w:val="3GPPheader"/>
      </w:pPr>
      <w:r>
        <w:t>Title:</w:t>
      </w:r>
      <w:r>
        <w:tab/>
      </w:r>
      <w:r w:rsidR="002159CA">
        <w:rPr>
          <w:bCs/>
        </w:rPr>
        <w:t>On support of Vo</w:t>
      </w:r>
      <w:r w:rsidR="00642446">
        <w:rPr>
          <w:bCs/>
        </w:rPr>
        <w:t xml:space="preserve">ice in </w:t>
      </w:r>
      <w:r w:rsidR="002159CA">
        <w:rPr>
          <w:bCs/>
        </w:rPr>
        <w:t>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43FCB0D2" w14:textId="7DF3896E" w:rsidR="00213DA3" w:rsidRPr="009E4AD6" w:rsidRDefault="00213DA3" w:rsidP="00213DA3">
      <w:pPr>
        <w:rPr>
          <w:iCs/>
        </w:rPr>
      </w:pPr>
      <w:r w:rsidRPr="009E4AD6">
        <w:rPr>
          <w:iCs/>
        </w:rPr>
        <w:t xml:space="preserve">Voice services have been a part of wireless telecom since its earliest days of commercial operation. It could be said to be the ‘killer app’ of all the services that have been offered. We know that humans are verbal creatures and while </w:t>
      </w:r>
      <w:r w:rsidR="006F26F0" w:rsidRPr="009E4AD6">
        <w:rPr>
          <w:iCs/>
        </w:rPr>
        <w:t>adding</w:t>
      </w:r>
      <w:r w:rsidRPr="009E4AD6">
        <w:rPr>
          <w:iCs/>
        </w:rPr>
        <w:t xml:space="preserve"> services such as texting, email, etc. have become a big part of our lives, </w:t>
      </w:r>
      <w:r w:rsidR="00DA1961" w:rsidRPr="009E4AD6">
        <w:rPr>
          <w:iCs/>
        </w:rPr>
        <w:t>voices are</w:t>
      </w:r>
      <w:r w:rsidRPr="009E4AD6">
        <w:rPr>
          <w:iCs/>
        </w:rPr>
        <w:t xml:space="preserve"> still the way we are able to quickly communicate with other people. Basic voice service will continue to be a part of any mobile telecom offering for the foreseeable future. Humanity is not diverting from verbal communication so no matter what new features a next generation transport service may offer, voice </w:t>
      </w:r>
      <w:r w:rsidR="006F26F0" w:rsidRPr="009E4AD6">
        <w:rPr>
          <w:iCs/>
        </w:rPr>
        <w:t>must</w:t>
      </w:r>
      <w:r w:rsidRPr="009E4AD6">
        <w:rPr>
          <w:iCs/>
        </w:rPr>
        <w:t xml:space="preserve"> be included.  How voice will be offered in the next generation is worth </w:t>
      </w:r>
      <w:r w:rsidR="006F26F0" w:rsidRPr="009E4AD6">
        <w:rPr>
          <w:iCs/>
        </w:rPr>
        <w:t>serious</w:t>
      </w:r>
      <w:r w:rsidRPr="009E4AD6">
        <w:rPr>
          <w:iCs/>
        </w:rPr>
        <w:t xml:space="preserve"> discussion. One expects that there will be more voice services, </w:t>
      </w:r>
      <w:r w:rsidR="006F26F0" w:rsidRPr="009E4AD6">
        <w:rPr>
          <w:iCs/>
        </w:rPr>
        <w:t>possibly</w:t>
      </w:r>
      <w:r w:rsidRPr="009E4AD6">
        <w:rPr>
          <w:iCs/>
        </w:rPr>
        <w:t xml:space="preserve"> bundled with OTT application as well as carrier grade voice over the main air interface. </w:t>
      </w:r>
      <w:r w:rsidR="006B5F21">
        <w:rPr>
          <w:iCs/>
        </w:rPr>
        <w:t>C</w:t>
      </w:r>
      <w:r w:rsidR="006F26F0" w:rsidRPr="009E4AD6">
        <w:rPr>
          <w:iCs/>
        </w:rPr>
        <w:t>ar</w:t>
      </w:r>
      <w:r w:rsidR="006F26F0">
        <w:rPr>
          <w:iCs/>
        </w:rPr>
        <w:t>rie</w:t>
      </w:r>
      <w:r w:rsidR="006F26F0" w:rsidRPr="009E4AD6">
        <w:rPr>
          <w:iCs/>
        </w:rPr>
        <w:t>r-grade</w:t>
      </w:r>
      <w:r w:rsidRPr="009E4AD6">
        <w:rPr>
          <w:iCs/>
        </w:rPr>
        <w:t xml:space="preserve"> service</w:t>
      </w:r>
      <w:r w:rsidR="006D0D28">
        <w:rPr>
          <w:iCs/>
        </w:rPr>
        <w:t>,</w:t>
      </w:r>
      <w:r w:rsidRPr="009E4AD6">
        <w:rPr>
          <w:iCs/>
        </w:rPr>
        <w:t xml:space="preserve"> along with all its regulatory encumbrances</w:t>
      </w:r>
      <w:r w:rsidR="006D0D28">
        <w:rPr>
          <w:iCs/>
        </w:rPr>
        <w:t>,</w:t>
      </w:r>
      <w:r w:rsidRPr="009E4AD6">
        <w:rPr>
          <w:iCs/>
        </w:rPr>
        <w:t xml:space="preserve"> needs to be a part of the basic feature set in any new generation of telecom technology. It is critical that on the day the Next Generation </w:t>
      </w:r>
      <w:r w:rsidR="001F658F" w:rsidRPr="009E4AD6">
        <w:rPr>
          <w:iCs/>
        </w:rPr>
        <w:t xml:space="preserve">(6G) </w:t>
      </w:r>
      <w:r w:rsidR="001F658F">
        <w:rPr>
          <w:iCs/>
        </w:rPr>
        <w:t>l</w:t>
      </w:r>
      <w:r w:rsidRPr="009E4AD6">
        <w:rPr>
          <w:iCs/>
        </w:rPr>
        <w:t>aunches</w:t>
      </w:r>
      <w:r w:rsidR="001F658F">
        <w:rPr>
          <w:iCs/>
        </w:rPr>
        <w:t>,</w:t>
      </w:r>
      <w:r w:rsidRPr="009E4AD6">
        <w:rPr>
          <w:iCs/>
        </w:rPr>
        <w:t xml:space="preserve"> carrier grade standalone voice </w:t>
      </w:r>
      <w:r w:rsidR="0004504A">
        <w:rPr>
          <w:iCs/>
        </w:rPr>
        <w:t xml:space="preserve">must </w:t>
      </w:r>
      <w:r w:rsidRPr="009E4AD6">
        <w:rPr>
          <w:iCs/>
        </w:rPr>
        <w:t>be a part of that release. Th</w:t>
      </w:r>
      <w:r w:rsidR="0004504A">
        <w:rPr>
          <w:iCs/>
        </w:rPr>
        <w:t xml:space="preserve">is </w:t>
      </w:r>
      <w:r w:rsidRPr="009E4AD6">
        <w:rPr>
          <w:iCs/>
        </w:rPr>
        <w:t>also require</w:t>
      </w:r>
      <w:r w:rsidR="0004504A">
        <w:rPr>
          <w:iCs/>
        </w:rPr>
        <w:t>s</w:t>
      </w:r>
      <w:r w:rsidRPr="009E4AD6">
        <w:rPr>
          <w:iCs/>
        </w:rPr>
        <w:t xml:space="preserve"> </w:t>
      </w:r>
      <w:r w:rsidR="00316D95">
        <w:rPr>
          <w:iCs/>
        </w:rPr>
        <w:t xml:space="preserve">support for </w:t>
      </w:r>
      <w:r w:rsidRPr="009E4AD6">
        <w:rPr>
          <w:iCs/>
        </w:rPr>
        <w:t xml:space="preserve">E911/location, LI, other voice regulatory requirements, and lastly ID security be part of that </w:t>
      </w:r>
      <w:r w:rsidR="002E1ACD">
        <w:rPr>
          <w:iCs/>
        </w:rPr>
        <w:t>release</w:t>
      </w:r>
      <w:r w:rsidRPr="009E4AD6">
        <w:rPr>
          <w:iCs/>
        </w:rPr>
        <w:t xml:space="preserve">. </w:t>
      </w:r>
    </w:p>
    <w:p w14:paraId="5AFAE3F6" w14:textId="77777777" w:rsidR="006F0FFF" w:rsidRDefault="006F0FFF" w:rsidP="00FE184E">
      <w:pPr>
        <w:pStyle w:val="Heading1"/>
      </w:pPr>
      <w:r>
        <w:t>2</w:t>
      </w:r>
      <w:r>
        <w:tab/>
        <w:t>Discussion</w:t>
      </w:r>
    </w:p>
    <w:p w14:paraId="3A4FF09F" w14:textId="39580EE4" w:rsidR="00D04991" w:rsidRDefault="00D04991" w:rsidP="00D04991">
      <w:pPr>
        <w:rPr>
          <w:iCs/>
        </w:rPr>
      </w:pPr>
      <w:r w:rsidRPr="009E4AD6">
        <w:rPr>
          <w:iCs/>
        </w:rPr>
        <w:t xml:space="preserve">This is the most basic of voice service, not dissimilar to what has been offered </w:t>
      </w:r>
      <w:proofErr w:type="gramStart"/>
      <w:r w:rsidRPr="009E4AD6">
        <w:rPr>
          <w:iCs/>
        </w:rPr>
        <w:t xml:space="preserve">since </w:t>
      </w:r>
      <w:r>
        <w:rPr>
          <w:iCs/>
        </w:rPr>
        <w:t>analogue</w:t>
      </w:r>
      <w:proofErr w:type="gramEnd"/>
      <w:r>
        <w:rPr>
          <w:iCs/>
        </w:rPr>
        <w:t xml:space="preserve"> mobile networks launched</w:t>
      </w:r>
      <w:r w:rsidRPr="009E4AD6">
        <w:rPr>
          <w:iCs/>
        </w:rPr>
        <w:t xml:space="preserve">. This service is expected to be a generic VoIP service </w:t>
      </w:r>
      <w:r w:rsidR="00DA1961">
        <w:rPr>
          <w:iCs/>
        </w:rPr>
        <w:t>like</w:t>
      </w:r>
      <w:r w:rsidRPr="009E4AD6">
        <w:rPr>
          <w:iCs/>
        </w:rPr>
        <w:t xml:space="preserve"> VoLTE or VoNR</w:t>
      </w:r>
      <w:r>
        <w:rPr>
          <w:iCs/>
        </w:rPr>
        <w:t xml:space="preserve"> used currently</w:t>
      </w:r>
      <w:r w:rsidRPr="009E4AD6">
        <w:rPr>
          <w:iCs/>
        </w:rPr>
        <w:t>. It needs to support E911 and other legacy regulatory features. It needs to have inherent security to prevent robocalling</w:t>
      </w:r>
      <w:r w:rsidR="00B04DB2">
        <w:rPr>
          <w:iCs/>
        </w:rPr>
        <w:t xml:space="preserve"> (e.g. caller ID spoofing) </w:t>
      </w:r>
      <w:r w:rsidRPr="009E4AD6">
        <w:rPr>
          <w:iCs/>
        </w:rPr>
        <w:t>and must work with wireline voice</w:t>
      </w:r>
      <w:r>
        <w:rPr>
          <w:iCs/>
        </w:rPr>
        <w:t xml:space="preserve">, and </w:t>
      </w:r>
      <w:r w:rsidR="0037730B">
        <w:rPr>
          <w:iCs/>
        </w:rPr>
        <w:t xml:space="preserve">voice services provided by </w:t>
      </w:r>
      <w:r>
        <w:rPr>
          <w:iCs/>
        </w:rPr>
        <w:t>other mobile networks</w:t>
      </w:r>
      <w:r w:rsidRPr="009E4AD6">
        <w:rPr>
          <w:iCs/>
        </w:rPr>
        <w:t xml:space="preserve">. Roaming into other networks can offer some additional challenges but those too must be met. Fallback to a previous generation or technology is </w:t>
      </w:r>
      <w:r w:rsidR="009F7EEF">
        <w:rPr>
          <w:iCs/>
        </w:rPr>
        <w:t>un</w:t>
      </w:r>
      <w:r w:rsidRPr="009E4AD6">
        <w:rPr>
          <w:iCs/>
        </w:rPr>
        <w:t xml:space="preserve">desirable </w:t>
      </w:r>
      <w:r w:rsidR="00985B5A">
        <w:rPr>
          <w:iCs/>
        </w:rPr>
        <w:t xml:space="preserve">as </w:t>
      </w:r>
      <w:r w:rsidRPr="009E4AD6">
        <w:rPr>
          <w:iCs/>
        </w:rPr>
        <w:t>the primary method that a voice or emergency call is made. Th</w:t>
      </w:r>
      <w:r w:rsidR="00744A1C">
        <w:rPr>
          <w:iCs/>
        </w:rPr>
        <w:t xml:space="preserve">e 6G voice </w:t>
      </w:r>
      <w:r w:rsidRPr="009E4AD6">
        <w:rPr>
          <w:iCs/>
        </w:rPr>
        <w:t>service needs to be native to the 6G technology/network.</w:t>
      </w:r>
    </w:p>
    <w:p w14:paraId="27CEE5FF" w14:textId="567D32B5" w:rsidR="00D04991" w:rsidRDefault="00D04991" w:rsidP="00D04991">
      <w:pPr>
        <w:rPr>
          <w:iCs/>
        </w:rPr>
      </w:pPr>
      <w:proofErr w:type="gramStart"/>
      <w:r w:rsidRPr="00A4770C">
        <w:rPr>
          <w:iCs/>
        </w:rPr>
        <w:t>In order to</w:t>
      </w:r>
      <w:proofErr w:type="gramEnd"/>
      <w:r w:rsidRPr="00A4770C">
        <w:rPr>
          <w:iCs/>
        </w:rPr>
        <w:t xml:space="preserve"> evolve voice communications from VoLTE and VoNR, which </w:t>
      </w:r>
      <w:r w:rsidR="00374825">
        <w:rPr>
          <w:iCs/>
        </w:rPr>
        <w:t>are</w:t>
      </w:r>
      <w:r w:rsidR="00374825" w:rsidRPr="00A4770C">
        <w:rPr>
          <w:iCs/>
        </w:rPr>
        <w:t xml:space="preserve"> </w:t>
      </w:r>
      <w:r w:rsidRPr="00A4770C">
        <w:rPr>
          <w:iCs/>
        </w:rPr>
        <w:t>currently the de facto standard</w:t>
      </w:r>
      <w:r w:rsidR="00374825">
        <w:rPr>
          <w:iCs/>
        </w:rPr>
        <w:t>s</w:t>
      </w:r>
      <w:r w:rsidRPr="00A4770C">
        <w:rPr>
          <w:iCs/>
        </w:rPr>
        <w:t xml:space="preserve"> for voice communications and voice roaming</w:t>
      </w:r>
      <w:r>
        <w:rPr>
          <w:iCs/>
        </w:rPr>
        <w:t xml:space="preserve">, it is imperative that any new technology for 6G fully support VoIP on 6G from Day 1. That voice offering must include </w:t>
      </w:r>
      <w:proofErr w:type="gramStart"/>
      <w:r>
        <w:rPr>
          <w:iCs/>
        </w:rPr>
        <w:t>all of</w:t>
      </w:r>
      <w:proofErr w:type="gramEnd"/>
      <w:r>
        <w:rPr>
          <w:iCs/>
        </w:rPr>
        <w:t xml:space="preserve"> the regulatory </w:t>
      </w:r>
      <w:r w:rsidR="00DA1961">
        <w:rPr>
          <w:iCs/>
        </w:rPr>
        <w:t>capabilities needed</w:t>
      </w:r>
      <w:r>
        <w:rPr>
          <w:iCs/>
        </w:rPr>
        <w:t xml:space="preserve"> for a 6G system to be deployed without having callers required to </w:t>
      </w:r>
      <w:r w:rsidR="001D4D37">
        <w:rPr>
          <w:iCs/>
        </w:rPr>
        <w:t>fall back</w:t>
      </w:r>
      <w:r>
        <w:rPr>
          <w:iCs/>
        </w:rPr>
        <w:t xml:space="preserve"> to previous generations of technology for a simple voice call.</w:t>
      </w:r>
    </w:p>
    <w:p w14:paraId="62C0F4F7" w14:textId="77DB9F9E" w:rsidR="00FA3609" w:rsidRDefault="0000229F" w:rsidP="00FA3609">
      <w:pPr>
        <w:rPr>
          <w:iCs/>
        </w:rPr>
      </w:pPr>
      <w:r>
        <w:rPr>
          <w:iCs/>
        </w:rPr>
        <w:t xml:space="preserve">In case essential functionalities for </w:t>
      </w:r>
      <w:r w:rsidR="00222B36">
        <w:rPr>
          <w:iCs/>
        </w:rPr>
        <w:t>v</w:t>
      </w:r>
      <w:r w:rsidR="00FA3609">
        <w:rPr>
          <w:iCs/>
        </w:rPr>
        <w:t>oice service</w:t>
      </w:r>
      <w:r w:rsidR="00E31CB3">
        <w:rPr>
          <w:iCs/>
        </w:rPr>
        <w:t>s</w:t>
      </w:r>
      <w:r w:rsidR="00FA3609">
        <w:rPr>
          <w:iCs/>
        </w:rPr>
        <w:t>, especially for emergency calling</w:t>
      </w:r>
      <w:r w:rsidR="00E31CB3">
        <w:rPr>
          <w:iCs/>
        </w:rPr>
        <w:t>,</w:t>
      </w:r>
      <w:r w:rsidR="00FA3609">
        <w:rPr>
          <w:iCs/>
        </w:rPr>
        <w:t xml:space="preserve"> </w:t>
      </w:r>
      <w:r>
        <w:rPr>
          <w:iCs/>
        </w:rPr>
        <w:t xml:space="preserve">failing </w:t>
      </w:r>
      <w:r w:rsidR="00FA3609">
        <w:rPr>
          <w:iCs/>
        </w:rPr>
        <w:t xml:space="preserve">to meet </w:t>
      </w:r>
      <w:r w:rsidR="00232031">
        <w:rPr>
          <w:iCs/>
        </w:rPr>
        <w:t>MNO</w:t>
      </w:r>
      <w:r w:rsidR="00AC77CB">
        <w:rPr>
          <w:iCs/>
        </w:rPr>
        <w:t xml:space="preserve"> </w:t>
      </w:r>
      <w:r w:rsidR="00FA3609">
        <w:rPr>
          <w:iCs/>
        </w:rPr>
        <w:t xml:space="preserve">expectations when new technologies </w:t>
      </w:r>
      <w:r>
        <w:rPr>
          <w:iCs/>
        </w:rPr>
        <w:t xml:space="preserve">are </w:t>
      </w:r>
      <w:r w:rsidR="00FA3609">
        <w:rPr>
          <w:iCs/>
        </w:rPr>
        <w:t xml:space="preserve">rolled out, fallback operations that </w:t>
      </w:r>
      <w:r w:rsidR="00AC77CB">
        <w:rPr>
          <w:iCs/>
        </w:rPr>
        <w:t>resulted in</w:t>
      </w:r>
      <w:r w:rsidR="00FA3609">
        <w:rPr>
          <w:iCs/>
        </w:rPr>
        <w:t xml:space="preserve"> adversely slowe</w:t>
      </w:r>
      <w:r w:rsidR="003D6277">
        <w:rPr>
          <w:iCs/>
        </w:rPr>
        <w:t>r</w:t>
      </w:r>
      <w:r w:rsidR="00FA3609">
        <w:rPr>
          <w:iCs/>
        </w:rPr>
        <w:t xml:space="preserve"> deployment timelines for the new generation and increased OPEX. For 6G</w:t>
      </w:r>
      <w:r w:rsidR="003D6277">
        <w:rPr>
          <w:iCs/>
        </w:rPr>
        <w:t>,</w:t>
      </w:r>
      <w:r w:rsidR="00FA3609">
        <w:rPr>
          <w:iCs/>
        </w:rPr>
        <w:t xml:space="preserve"> 3GPP should </w:t>
      </w:r>
      <w:r w:rsidR="00113E57">
        <w:rPr>
          <w:iCs/>
        </w:rPr>
        <w:t xml:space="preserve">take active steps </w:t>
      </w:r>
      <w:r>
        <w:rPr>
          <w:iCs/>
        </w:rPr>
        <w:t xml:space="preserve">and ensure voice </w:t>
      </w:r>
      <w:r w:rsidR="004B6324">
        <w:rPr>
          <w:iCs/>
        </w:rPr>
        <w:t>services</w:t>
      </w:r>
      <w:r>
        <w:rPr>
          <w:iCs/>
        </w:rPr>
        <w:t xml:space="preserve"> and the related essential </w:t>
      </w:r>
      <w:r w:rsidR="004B6324">
        <w:rPr>
          <w:iCs/>
        </w:rPr>
        <w:t>functionalities</w:t>
      </w:r>
      <w:r>
        <w:rPr>
          <w:iCs/>
        </w:rPr>
        <w:t xml:space="preserve"> ar</w:t>
      </w:r>
      <w:r w:rsidR="004B6324">
        <w:rPr>
          <w:iCs/>
        </w:rPr>
        <w:t xml:space="preserve">e fully defined in the initial release of 6G. </w:t>
      </w:r>
      <w:r w:rsidR="00053CAB">
        <w:rPr>
          <w:iCs/>
        </w:rPr>
        <w:t>It is important that 3GPP</w:t>
      </w:r>
      <w:r w:rsidR="003755D8">
        <w:rPr>
          <w:iCs/>
        </w:rPr>
        <w:t xml:space="preserve"> </w:t>
      </w:r>
      <w:r w:rsidR="004A60AD">
        <w:rPr>
          <w:iCs/>
        </w:rPr>
        <w:t>does</w:t>
      </w:r>
      <w:r w:rsidR="003755D8">
        <w:rPr>
          <w:iCs/>
        </w:rPr>
        <w:t xml:space="preserve"> </w:t>
      </w:r>
      <w:r w:rsidR="00FA3609">
        <w:rPr>
          <w:iCs/>
        </w:rPr>
        <w:t xml:space="preserve">not </w:t>
      </w:r>
      <w:r w:rsidR="00113E57">
        <w:rPr>
          <w:iCs/>
        </w:rPr>
        <w:t>repeat</w:t>
      </w:r>
      <w:r w:rsidR="00FA3609">
        <w:rPr>
          <w:iCs/>
        </w:rPr>
        <w:t xml:space="preserve"> another voice failure </w:t>
      </w:r>
      <w:r w:rsidR="00113E57">
        <w:rPr>
          <w:iCs/>
        </w:rPr>
        <w:t>and</w:t>
      </w:r>
      <w:r w:rsidR="00FA3609">
        <w:rPr>
          <w:iCs/>
        </w:rPr>
        <w:t xml:space="preserve"> </w:t>
      </w:r>
      <w:r w:rsidR="004A60AD">
        <w:rPr>
          <w:iCs/>
        </w:rPr>
        <w:t xml:space="preserve">therefore </w:t>
      </w:r>
      <w:r w:rsidR="008A0D51">
        <w:rPr>
          <w:iCs/>
        </w:rPr>
        <w:t xml:space="preserve">specify </w:t>
      </w:r>
      <w:r w:rsidR="00FA3609">
        <w:rPr>
          <w:iCs/>
        </w:rPr>
        <w:t>a fully successful</w:t>
      </w:r>
      <w:r w:rsidR="00B231CB">
        <w:rPr>
          <w:iCs/>
        </w:rPr>
        <w:t xml:space="preserve"> </w:t>
      </w:r>
      <w:r w:rsidR="00722666">
        <w:rPr>
          <w:iCs/>
        </w:rPr>
        <w:t>independent</w:t>
      </w:r>
      <w:r w:rsidR="007B4CE7">
        <w:rPr>
          <w:iCs/>
        </w:rPr>
        <w:t xml:space="preserve"> voice</w:t>
      </w:r>
      <w:r w:rsidR="00FA3609">
        <w:rPr>
          <w:iCs/>
        </w:rPr>
        <w:t xml:space="preserve"> generation of technology. </w:t>
      </w:r>
    </w:p>
    <w:p w14:paraId="75CB6DB6" w14:textId="77777777" w:rsidR="00FA3609" w:rsidRDefault="00FA3609" w:rsidP="006D6C70">
      <w:pPr>
        <w:rPr>
          <w:iCs/>
        </w:rPr>
      </w:pPr>
    </w:p>
    <w:p w14:paraId="475A2022" w14:textId="72F43D13" w:rsidR="00D04991" w:rsidRPr="00D04991" w:rsidRDefault="00D04991" w:rsidP="00D04991">
      <w:pPr>
        <w:rPr>
          <w:rFonts w:cs="Arial"/>
          <w:iCs/>
        </w:rPr>
      </w:pPr>
      <w:r w:rsidRPr="00D04991">
        <w:rPr>
          <w:rFonts w:cs="Arial"/>
          <w:iCs/>
        </w:rPr>
        <w:t xml:space="preserve">3GPP needs to understand </w:t>
      </w:r>
      <w:r w:rsidR="00422B83">
        <w:rPr>
          <w:rFonts w:cs="Arial"/>
          <w:iCs/>
        </w:rPr>
        <w:t xml:space="preserve">that </w:t>
      </w:r>
      <w:r w:rsidR="00B231CB">
        <w:rPr>
          <w:rFonts w:cs="Arial"/>
          <w:iCs/>
        </w:rPr>
        <w:t>independent</w:t>
      </w:r>
      <w:r w:rsidR="000601C8">
        <w:rPr>
          <w:rFonts w:cs="Arial"/>
          <w:iCs/>
        </w:rPr>
        <w:t xml:space="preserve"> </w:t>
      </w:r>
      <w:r w:rsidR="00422B83">
        <w:rPr>
          <w:rFonts w:cs="Arial"/>
          <w:iCs/>
        </w:rPr>
        <w:t>non-fallback</w:t>
      </w:r>
      <w:r w:rsidR="000601C8">
        <w:rPr>
          <w:rFonts w:cs="Arial"/>
          <w:iCs/>
        </w:rPr>
        <w:t>-</w:t>
      </w:r>
      <w:r w:rsidR="004A60AD">
        <w:rPr>
          <w:rFonts w:cs="Arial"/>
          <w:iCs/>
        </w:rPr>
        <w:t>based</w:t>
      </w:r>
      <w:r w:rsidR="00422B83">
        <w:rPr>
          <w:rFonts w:cs="Arial"/>
          <w:iCs/>
        </w:rPr>
        <w:t xml:space="preserve"> voice services are essential to the success of 6G and ensure:</w:t>
      </w:r>
    </w:p>
    <w:p w14:paraId="4F7E1AF3" w14:textId="06836FA9" w:rsidR="004B6324" w:rsidRDefault="004B6324" w:rsidP="00D04991">
      <w:pPr>
        <w:pStyle w:val="ListParagraph"/>
        <w:numPr>
          <w:ilvl w:val="0"/>
          <w:numId w:val="11"/>
        </w:numPr>
        <w:rPr>
          <w:rFonts w:ascii="Arial" w:hAnsi="Arial" w:cs="Arial"/>
          <w:iCs/>
        </w:rPr>
      </w:pPr>
      <w:r>
        <w:rPr>
          <w:rFonts w:ascii="Arial" w:hAnsi="Arial" w:cs="Arial"/>
          <w:iCs/>
        </w:rPr>
        <w:t>That requirements to support IMS voice in the initial 6G specification are supported along with the essential features like emergency calling and location services to fulfil regulatory requirements,</w:t>
      </w:r>
    </w:p>
    <w:p w14:paraId="4B04CE90" w14:textId="63AC34A8"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 xml:space="preserve">technical requirements for new voice-oriented services </w:t>
      </w:r>
      <w:r w:rsidR="007331A1">
        <w:rPr>
          <w:rFonts w:ascii="Arial" w:hAnsi="Arial" w:cs="Arial"/>
          <w:iCs/>
        </w:rPr>
        <w:t xml:space="preserve">are identified and </w:t>
      </w:r>
      <w:r w:rsidRPr="00D04991">
        <w:rPr>
          <w:rFonts w:ascii="Arial" w:hAnsi="Arial" w:cs="Arial"/>
          <w:iCs/>
        </w:rPr>
        <w:t>defined</w:t>
      </w:r>
      <w:r w:rsidR="007331A1">
        <w:rPr>
          <w:rFonts w:ascii="Arial" w:hAnsi="Arial" w:cs="Arial"/>
          <w:iCs/>
        </w:rPr>
        <w:t>,</w:t>
      </w:r>
    </w:p>
    <w:p w14:paraId="203523C2" w14:textId="152F0141" w:rsidR="00A528A3" w:rsidRPr="000601C8" w:rsidRDefault="00D04991" w:rsidP="00D04991">
      <w:pPr>
        <w:pStyle w:val="ListParagraph"/>
        <w:numPr>
          <w:ilvl w:val="0"/>
          <w:numId w:val="11"/>
        </w:numPr>
        <w:rPr>
          <w:rFonts w:ascii="Arial" w:hAnsi="Arial" w:cs="Arial"/>
          <w:iCs/>
        </w:rPr>
      </w:pPr>
      <w:r w:rsidRPr="000601C8">
        <w:rPr>
          <w:rFonts w:ascii="Arial" w:hAnsi="Arial" w:cs="Arial"/>
          <w:iCs/>
        </w:rPr>
        <w:t xml:space="preserve">the limitations of the existing technology to deliver these voice services </w:t>
      </w:r>
      <w:r w:rsidR="00C36F5F" w:rsidRPr="000601C8">
        <w:rPr>
          <w:rFonts w:ascii="Arial" w:hAnsi="Arial" w:cs="Arial"/>
          <w:iCs/>
        </w:rPr>
        <w:t xml:space="preserve">are analysed in detail, </w:t>
      </w:r>
      <w:r w:rsidRPr="000601C8">
        <w:rPr>
          <w:rFonts w:ascii="Arial" w:hAnsi="Arial" w:cs="Arial"/>
          <w:iCs/>
        </w:rPr>
        <w:t xml:space="preserve">including </w:t>
      </w:r>
      <w:r w:rsidR="00C36F5F" w:rsidRPr="000601C8">
        <w:rPr>
          <w:rFonts w:ascii="Arial" w:hAnsi="Arial" w:cs="Arial"/>
          <w:iCs/>
        </w:rPr>
        <w:t>if/</w:t>
      </w:r>
      <w:r w:rsidRPr="000601C8">
        <w:rPr>
          <w:rFonts w:ascii="Arial" w:hAnsi="Arial" w:cs="Arial"/>
          <w:iCs/>
        </w:rPr>
        <w:t>how voice coverage may differ from data coverage</w:t>
      </w:r>
      <w:r w:rsidR="003755D8">
        <w:rPr>
          <w:rFonts w:ascii="Arial" w:hAnsi="Arial" w:cs="Arial"/>
          <w:iCs/>
        </w:rPr>
        <w:t xml:space="preserve"> </w:t>
      </w:r>
      <w:r w:rsidRPr="000601C8">
        <w:rPr>
          <w:rFonts w:ascii="Arial" w:hAnsi="Arial" w:cs="Arial"/>
          <w:iCs/>
        </w:rPr>
        <w:t xml:space="preserve">that </w:t>
      </w:r>
      <w:r w:rsidR="004B6324" w:rsidRPr="000601C8">
        <w:rPr>
          <w:rFonts w:ascii="Arial" w:hAnsi="Arial" w:cs="Arial"/>
          <w:iCs/>
        </w:rPr>
        <w:t xml:space="preserve">support of IMS </w:t>
      </w:r>
      <w:r w:rsidRPr="000601C8">
        <w:rPr>
          <w:rFonts w:ascii="Arial" w:hAnsi="Arial" w:cs="Arial"/>
          <w:iCs/>
        </w:rPr>
        <w:t>voice</w:t>
      </w:r>
      <w:r w:rsidR="003755D8">
        <w:rPr>
          <w:rFonts w:ascii="Arial" w:hAnsi="Arial" w:cs="Arial"/>
          <w:iCs/>
        </w:rPr>
        <w:t xml:space="preserve"> </w:t>
      </w:r>
      <w:r w:rsidRPr="000601C8">
        <w:rPr>
          <w:rFonts w:ascii="Arial" w:hAnsi="Arial" w:cs="Arial"/>
          <w:iCs/>
        </w:rPr>
        <w:t xml:space="preserve">meets all local </w:t>
      </w:r>
      <w:r w:rsidR="00204EA1" w:rsidRPr="000601C8">
        <w:rPr>
          <w:rFonts w:ascii="Arial" w:hAnsi="Arial" w:cs="Arial"/>
          <w:iCs/>
        </w:rPr>
        <w:t xml:space="preserve">national/regional </w:t>
      </w:r>
      <w:r w:rsidRPr="000601C8">
        <w:rPr>
          <w:rFonts w:ascii="Arial" w:hAnsi="Arial" w:cs="Arial"/>
          <w:iCs/>
        </w:rPr>
        <w:t xml:space="preserve">regulatory </w:t>
      </w:r>
      <w:r w:rsidR="00204EA1" w:rsidRPr="000601C8">
        <w:rPr>
          <w:rFonts w:ascii="Arial" w:hAnsi="Arial" w:cs="Arial"/>
          <w:iCs/>
        </w:rPr>
        <w:t>requirements f</w:t>
      </w:r>
      <w:r w:rsidR="00C158BF" w:rsidRPr="000601C8">
        <w:rPr>
          <w:rFonts w:ascii="Arial" w:hAnsi="Arial" w:cs="Arial"/>
          <w:iCs/>
        </w:rPr>
        <w:t>or</w:t>
      </w:r>
      <w:r w:rsidRPr="000601C8">
        <w:rPr>
          <w:rFonts w:ascii="Arial" w:hAnsi="Arial" w:cs="Arial"/>
          <w:iCs/>
        </w:rPr>
        <w:t xml:space="preserve"> </w:t>
      </w:r>
      <w:r w:rsidR="00DA1961" w:rsidRPr="000601C8">
        <w:rPr>
          <w:rFonts w:ascii="Arial" w:hAnsi="Arial" w:cs="Arial"/>
          <w:iCs/>
        </w:rPr>
        <w:t>an</w:t>
      </w:r>
      <w:r w:rsidRPr="000601C8">
        <w:rPr>
          <w:rFonts w:ascii="Arial" w:hAnsi="Arial" w:cs="Arial"/>
          <w:iCs/>
        </w:rPr>
        <w:t xml:space="preserve"> </w:t>
      </w:r>
      <w:r w:rsidR="00B231CB" w:rsidRPr="000601C8">
        <w:rPr>
          <w:rFonts w:ascii="Arial" w:hAnsi="Arial" w:cs="Arial"/>
          <w:iCs/>
        </w:rPr>
        <w:t xml:space="preserve">independent </w:t>
      </w:r>
      <w:r w:rsidRPr="000601C8">
        <w:rPr>
          <w:rFonts w:ascii="Arial" w:hAnsi="Arial" w:cs="Arial"/>
          <w:iCs/>
        </w:rPr>
        <w:t>service</w:t>
      </w:r>
      <w:r w:rsidR="00D85071" w:rsidRPr="000601C8">
        <w:rPr>
          <w:rFonts w:ascii="Arial" w:hAnsi="Arial" w:cs="Arial"/>
          <w:iCs/>
        </w:rPr>
        <w:t xml:space="preserve"> </w:t>
      </w:r>
      <w:r w:rsidR="004B6324" w:rsidRPr="000601C8">
        <w:rPr>
          <w:rFonts w:ascii="Arial" w:hAnsi="Arial" w:cs="Arial"/>
          <w:iCs/>
        </w:rPr>
        <w:t>without the need to any fallback mechanism</w:t>
      </w:r>
    </w:p>
    <w:p w14:paraId="53F9E854" w14:textId="77777777" w:rsidR="004B6324" w:rsidRDefault="00422B83" w:rsidP="006D6C70">
      <w:pPr>
        <w:pStyle w:val="ListParagraph"/>
        <w:numPr>
          <w:ilvl w:val="0"/>
          <w:numId w:val="11"/>
        </w:numPr>
        <w:rPr>
          <w:rFonts w:ascii="Arial" w:hAnsi="Arial" w:cs="Arial"/>
          <w:iCs/>
        </w:rPr>
      </w:pPr>
      <w:r>
        <w:rPr>
          <w:rFonts w:ascii="Arial" w:hAnsi="Arial" w:cs="Arial"/>
          <w:iCs/>
        </w:rPr>
        <w:t>t</w:t>
      </w:r>
      <w:r w:rsidR="00A528A3">
        <w:rPr>
          <w:rFonts w:ascii="Arial" w:hAnsi="Arial" w:cs="Arial"/>
          <w:iCs/>
        </w:rPr>
        <w:t xml:space="preserve">he design of the physical air interface in RAN1 </w:t>
      </w:r>
      <w:proofErr w:type="gramStart"/>
      <w:r w:rsidR="00A528A3">
        <w:rPr>
          <w:rFonts w:ascii="Arial" w:hAnsi="Arial" w:cs="Arial"/>
          <w:iCs/>
        </w:rPr>
        <w:t>take</w:t>
      </w:r>
      <w:r>
        <w:rPr>
          <w:rFonts w:ascii="Arial" w:hAnsi="Arial" w:cs="Arial"/>
          <w:iCs/>
        </w:rPr>
        <w:t>s</w:t>
      </w:r>
      <w:r w:rsidR="00A528A3">
        <w:rPr>
          <w:rFonts w:ascii="Arial" w:hAnsi="Arial" w:cs="Arial"/>
          <w:iCs/>
        </w:rPr>
        <w:t xml:space="preserve"> into account</w:t>
      </w:r>
      <w:proofErr w:type="gramEnd"/>
      <w:r w:rsidR="00A528A3">
        <w:rPr>
          <w:rFonts w:ascii="Arial" w:hAnsi="Arial" w:cs="Arial"/>
          <w:iCs/>
        </w:rPr>
        <w:t xml:space="preserve"> issues that could </w:t>
      </w:r>
      <w:r>
        <w:rPr>
          <w:rFonts w:ascii="Arial" w:hAnsi="Arial" w:cs="Arial"/>
          <w:iCs/>
        </w:rPr>
        <w:t>a</w:t>
      </w:r>
      <w:r w:rsidR="00A528A3">
        <w:rPr>
          <w:rFonts w:ascii="Arial" w:hAnsi="Arial" w:cs="Arial"/>
          <w:iCs/>
        </w:rPr>
        <w:t xml:space="preserve">ffect voice coverage. </w:t>
      </w:r>
    </w:p>
    <w:p w14:paraId="17E71E9F" w14:textId="77777777" w:rsidR="00B41E53" w:rsidRPr="004A60AD" w:rsidRDefault="00B41E53" w:rsidP="00B41E53">
      <w:pPr>
        <w:pStyle w:val="ListParagraph"/>
        <w:numPr>
          <w:ilvl w:val="1"/>
          <w:numId w:val="11"/>
        </w:numPr>
        <w:rPr>
          <w:rFonts w:ascii="Arial" w:hAnsi="Arial" w:cs="Arial"/>
          <w:iCs/>
        </w:rPr>
      </w:pPr>
      <w:r w:rsidRPr="004A60AD">
        <w:rPr>
          <w:rFonts w:ascii="Arial" w:hAnsi="Arial" w:cs="Arial"/>
          <w:iCs/>
        </w:rPr>
        <w:t xml:space="preserve">It is both therefore necessary and desirable that 6GR link budgets and UE signal measurement results for Voice on 6G that result on coverage that is at least equivalent to VoLTE and no worse than VoNR. </w:t>
      </w:r>
    </w:p>
    <w:p w14:paraId="0041D363" w14:textId="322C51C0" w:rsidR="006D6C70" w:rsidRDefault="00422B83" w:rsidP="003255B5">
      <w:pPr>
        <w:pStyle w:val="ListParagraph"/>
        <w:numPr>
          <w:ilvl w:val="1"/>
          <w:numId w:val="11"/>
        </w:numPr>
        <w:rPr>
          <w:rFonts w:ascii="Arial" w:hAnsi="Arial" w:cs="Arial"/>
          <w:iCs/>
        </w:rPr>
      </w:pPr>
      <w:r>
        <w:rPr>
          <w:rFonts w:ascii="Arial" w:hAnsi="Arial" w:cs="Arial"/>
          <w:iCs/>
        </w:rPr>
        <w:t xml:space="preserve">Note: </w:t>
      </w:r>
      <w:r w:rsidR="00A528A3">
        <w:rPr>
          <w:rFonts w:ascii="Arial" w:hAnsi="Arial" w:cs="Arial"/>
          <w:iCs/>
        </w:rPr>
        <w:t xml:space="preserve">It was observed in NR that VoNR coverage was less than VoLTE due to changes in the number of reference signals. </w:t>
      </w:r>
    </w:p>
    <w:p w14:paraId="28BB6172" w14:textId="2E55DF68" w:rsidR="00A94FB3" w:rsidRDefault="006D6C70" w:rsidP="00A94FB3">
      <w:pPr>
        <w:ind w:left="360"/>
        <w:rPr>
          <w:rFonts w:cs="Arial"/>
          <w:b/>
          <w:bCs/>
          <w:iCs/>
        </w:rPr>
      </w:pPr>
      <w:r w:rsidRPr="007B1701">
        <w:rPr>
          <w:rFonts w:cs="Arial"/>
          <w:b/>
          <w:bCs/>
          <w:iCs/>
        </w:rPr>
        <w:t xml:space="preserve">Proposal 1: Add the proposed text in section </w:t>
      </w:r>
      <w:r w:rsidR="00A94FB3">
        <w:rPr>
          <w:rFonts w:cs="Arial"/>
          <w:b/>
          <w:bCs/>
          <w:iCs/>
        </w:rPr>
        <w:t>3</w:t>
      </w:r>
      <w:r w:rsidRPr="007B1701">
        <w:rPr>
          <w:rFonts w:cs="Arial"/>
          <w:b/>
          <w:bCs/>
          <w:iCs/>
        </w:rPr>
        <w:t xml:space="preserve"> to TR38.914 Section 5.X </w:t>
      </w:r>
    </w:p>
    <w:p w14:paraId="154760A1" w14:textId="2F2B3C77" w:rsidR="00D04991" w:rsidRPr="00A94FB3" w:rsidRDefault="006D6C70" w:rsidP="00A94FB3">
      <w:pPr>
        <w:ind w:left="360"/>
        <w:rPr>
          <w:rFonts w:cs="Arial"/>
          <w:b/>
          <w:bCs/>
          <w:iCs/>
        </w:rPr>
      </w:pPr>
      <w:r w:rsidRPr="00A94FB3">
        <w:rPr>
          <w:rFonts w:cs="Arial"/>
          <w:b/>
          <w:bCs/>
          <w:iCs/>
        </w:rPr>
        <w:t>Proposal 2: RAN1 should study the coverage difference between VoLTE and 6G voice and develop methods to address the coverage difference</w:t>
      </w:r>
      <w:r w:rsidRPr="00A94FB3">
        <w:rPr>
          <w:rFonts w:cs="Arial"/>
          <w:iCs/>
        </w:rPr>
        <w:t>.</w:t>
      </w:r>
    </w:p>
    <w:p w14:paraId="6399632A" w14:textId="7E3DCF46" w:rsidR="007A6BC3" w:rsidRPr="00D04991" w:rsidRDefault="007A6BC3" w:rsidP="007A6BC3">
      <w:pPr>
        <w:pStyle w:val="Heading1"/>
      </w:pPr>
      <w:r>
        <w:t>3 Text proposal</w:t>
      </w:r>
    </w:p>
    <w:p w14:paraId="0EDC73B7" w14:textId="5E588F2D" w:rsidR="00D04991" w:rsidRDefault="007A6BC3" w:rsidP="00D04991">
      <w:pPr>
        <w:rPr>
          <w:lang w:val="en-GB"/>
        </w:rPr>
      </w:pPr>
      <w:r>
        <w:rPr>
          <w:lang w:val="en-GB"/>
        </w:rPr>
        <w:t>Based on the discussion above</w:t>
      </w:r>
      <w:r w:rsidR="00A00828">
        <w:rPr>
          <w:lang w:val="en-GB"/>
        </w:rPr>
        <w:t>,</w:t>
      </w:r>
      <w:r>
        <w:rPr>
          <w:lang w:val="en-GB"/>
        </w:rPr>
        <w:t xml:space="preserve"> we propose the following text proposal.</w:t>
      </w:r>
    </w:p>
    <w:p w14:paraId="1E6C7418" w14:textId="77777777" w:rsidR="004F18F6" w:rsidRPr="000712A3" w:rsidRDefault="004F18F6" w:rsidP="004F18F6">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Voice in 6G</w:t>
      </w:r>
    </w:p>
    <w:p w14:paraId="41AE8733" w14:textId="2F685DDE" w:rsidR="004F18F6" w:rsidRPr="00B1265C" w:rsidRDefault="004F18F6" w:rsidP="004F18F6">
      <w:pPr>
        <w:rPr>
          <w:rFonts w:ascii="Times New Roman" w:hAnsi="Times New Roman" w:cs="Times New Roman"/>
          <w:iCs/>
        </w:rPr>
      </w:pPr>
      <w:r w:rsidRPr="00B1265C">
        <w:rPr>
          <w:rFonts w:ascii="Times New Roman" w:hAnsi="Times New Roman" w:cs="Times New Roman"/>
          <w:iCs/>
        </w:rPr>
        <w:t>The 6GR and 6G RAN architecture shall support</w:t>
      </w:r>
      <w:r w:rsidR="003B4381">
        <w:rPr>
          <w:rFonts w:ascii="Times New Roman" w:hAnsi="Times New Roman" w:cs="Times New Roman"/>
          <w:iCs/>
        </w:rPr>
        <w:t xml:space="preserve"> IMS</w:t>
      </w:r>
      <w:r w:rsidRPr="00B1265C">
        <w:rPr>
          <w:rFonts w:ascii="Times New Roman" w:hAnsi="Times New Roman" w:cs="Times New Roman"/>
          <w:iCs/>
        </w:rPr>
        <w:t xml:space="preserve"> Voice in 6G with the necessary support to ensure that</w:t>
      </w:r>
      <w:r>
        <w:rPr>
          <w:rFonts w:ascii="Times New Roman" w:hAnsi="Times New Roman" w:cs="Times New Roman"/>
          <w:iCs/>
        </w:rPr>
        <w:t xml:space="preserve"> emergency services like emergency</w:t>
      </w:r>
      <w:r w:rsidRPr="00B1265C">
        <w:rPr>
          <w:rFonts w:ascii="Times New Roman" w:hAnsi="Times New Roman" w:cs="Times New Roman"/>
          <w:iCs/>
        </w:rPr>
        <w:t xml:space="preserve"> location service, public warning systems (PWS), and </w:t>
      </w:r>
      <w:r>
        <w:rPr>
          <w:rFonts w:ascii="Times New Roman" w:hAnsi="Times New Roman" w:cs="Times New Roman"/>
          <w:iCs/>
        </w:rPr>
        <w:t xml:space="preserve">Lawful </w:t>
      </w:r>
      <w:r w:rsidRPr="00E92CF1">
        <w:rPr>
          <w:rFonts w:ascii="Times New Roman" w:hAnsi="Times New Roman" w:cs="Times New Roman"/>
          <w:iCs/>
        </w:rPr>
        <w:t xml:space="preserve">Interception </w:t>
      </w:r>
      <w:r>
        <w:rPr>
          <w:rFonts w:ascii="Times New Roman" w:hAnsi="Times New Roman" w:cs="Times New Roman"/>
          <w:iCs/>
        </w:rPr>
        <w:t>(LI)</w:t>
      </w:r>
      <w:r w:rsidRPr="00B1265C">
        <w:rPr>
          <w:rFonts w:ascii="Times New Roman" w:hAnsi="Times New Roman" w:cs="Times New Roman"/>
          <w:iCs/>
        </w:rPr>
        <w:t xml:space="preserve"> are fully supported</w:t>
      </w:r>
      <w:r w:rsidR="006D6C70">
        <w:rPr>
          <w:rFonts w:ascii="Times New Roman" w:hAnsi="Times New Roman" w:cs="Times New Roman"/>
          <w:iCs/>
        </w:rPr>
        <w:t xml:space="preserve"> without fallback to NR or LTE.</w:t>
      </w:r>
      <w:r w:rsidR="003B4381">
        <w:rPr>
          <w:rFonts w:ascii="Times New Roman" w:hAnsi="Times New Roman" w:cs="Times New Roman"/>
          <w:iCs/>
        </w:rPr>
        <w:t xml:space="preserve"> </w:t>
      </w:r>
      <w:r w:rsidR="00422B83">
        <w:rPr>
          <w:rFonts w:ascii="Times New Roman" w:hAnsi="Times New Roman" w:cs="Times New Roman"/>
          <w:iCs/>
        </w:rPr>
        <w:t xml:space="preserve">Vo6GR should provide voice coverage that is no worse than VoNR and at least </w:t>
      </w:r>
      <w:r w:rsidR="00053CAB">
        <w:rPr>
          <w:rFonts w:ascii="Times New Roman" w:hAnsi="Times New Roman" w:cs="Times New Roman"/>
          <w:iCs/>
        </w:rPr>
        <w:t xml:space="preserve">comparable </w:t>
      </w:r>
      <w:r w:rsidR="00422B83">
        <w:rPr>
          <w:rFonts w:ascii="Times New Roman" w:hAnsi="Times New Roman" w:cs="Times New Roman"/>
          <w:iCs/>
        </w:rPr>
        <w:t>to VoLTE</w:t>
      </w:r>
      <w:r w:rsidR="003B4381">
        <w:rPr>
          <w:rFonts w:ascii="Times New Roman" w:hAnsi="Times New Roman" w:cs="Times New Roman"/>
          <w:iCs/>
        </w:rPr>
        <w:t xml:space="preserve"> in an equivalent deployment</w:t>
      </w:r>
      <w:r w:rsidR="00422B83">
        <w:rPr>
          <w:rFonts w:ascii="Times New Roman" w:hAnsi="Times New Roman" w:cs="Times New Roman"/>
          <w:iCs/>
        </w:rPr>
        <w:t xml:space="preserve">. </w:t>
      </w:r>
    </w:p>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1B8565CB" w:rsidR="0091359B" w:rsidRDefault="0091359B" w:rsidP="00B67DCD">
      <w:r>
        <w:t>I</w:t>
      </w:r>
      <w:r w:rsidR="00167118">
        <w:t>n</w:t>
      </w:r>
      <w:r>
        <w:t xml:space="preserve"> this contribution we propose </w:t>
      </w:r>
      <w:r w:rsidR="006F26F0">
        <w:t>adding</w:t>
      </w:r>
      <w:r>
        <w:t xml:space="preserve"> the </w:t>
      </w:r>
      <w:r w:rsidR="00167118">
        <w:t xml:space="preserve">text proposal </w:t>
      </w:r>
      <w:r w:rsidR="00A94FB3">
        <w:t>below</w:t>
      </w:r>
      <w:r w:rsidR="00167118">
        <w:t xml:space="preserve"> to TR 38.914.</w:t>
      </w:r>
    </w:p>
    <w:p w14:paraId="40ECBABE" w14:textId="60B72693" w:rsidR="00A94FB3" w:rsidRDefault="00A94FB3" w:rsidP="00A94FB3">
      <w:pPr>
        <w:ind w:left="360"/>
        <w:rPr>
          <w:rFonts w:cs="Arial"/>
          <w:b/>
          <w:bCs/>
          <w:iCs/>
        </w:rPr>
      </w:pPr>
      <w:r w:rsidRPr="007B1701">
        <w:rPr>
          <w:rFonts w:cs="Arial"/>
          <w:b/>
          <w:bCs/>
          <w:iCs/>
        </w:rPr>
        <w:t xml:space="preserve">Proposal 1: Add the proposed text in section </w:t>
      </w:r>
      <w:r>
        <w:rPr>
          <w:rFonts w:cs="Arial"/>
          <w:b/>
          <w:bCs/>
          <w:iCs/>
        </w:rPr>
        <w:t>3</w:t>
      </w:r>
      <w:r w:rsidRPr="007B1701">
        <w:rPr>
          <w:rFonts w:cs="Arial"/>
          <w:b/>
          <w:bCs/>
          <w:iCs/>
        </w:rPr>
        <w:t xml:space="preserve"> to TR38.914 Section 5.X </w:t>
      </w:r>
    </w:p>
    <w:p w14:paraId="54C4D80C" w14:textId="1E486847" w:rsidR="00A94FB3" w:rsidRPr="00A94FB3" w:rsidRDefault="00A94FB3" w:rsidP="00A94FB3">
      <w:pPr>
        <w:ind w:left="360"/>
        <w:rPr>
          <w:rFonts w:cs="Arial"/>
          <w:b/>
          <w:bCs/>
          <w:iCs/>
        </w:rPr>
      </w:pPr>
      <w:r w:rsidRPr="00A94FB3">
        <w:rPr>
          <w:rFonts w:cs="Arial"/>
          <w:b/>
          <w:bCs/>
          <w:iCs/>
        </w:rPr>
        <w:t>Proposal 2: RAN1 should study the coverage difference between VoLTE and 6G voice</w:t>
      </w:r>
      <w:r w:rsidR="003B4381">
        <w:rPr>
          <w:rFonts w:cs="Arial"/>
          <w:b/>
          <w:bCs/>
          <w:iCs/>
        </w:rPr>
        <w:t xml:space="preserve"> in </w:t>
      </w:r>
      <w:proofErr w:type="gramStart"/>
      <w:r w:rsidR="003B4381">
        <w:rPr>
          <w:rFonts w:cs="Arial"/>
          <w:b/>
          <w:bCs/>
          <w:iCs/>
        </w:rPr>
        <w:t>a</w:t>
      </w:r>
      <w:proofErr w:type="gramEnd"/>
      <w:r w:rsidR="003B4381">
        <w:rPr>
          <w:rFonts w:cs="Arial"/>
          <w:b/>
          <w:bCs/>
          <w:iCs/>
        </w:rPr>
        <w:t xml:space="preserve"> equivalent deployment</w:t>
      </w:r>
      <w:r w:rsidRPr="00A94FB3">
        <w:rPr>
          <w:rFonts w:cs="Arial"/>
          <w:b/>
          <w:bCs/>
          <w:iCs/>
        </w:rPr>
        <w:t xml:space="preserve"> and develop methods to address </w:t>
      </w:r>
      <w:r w:rsidR="003B4381">
        <w:rPr>
          <w:rFonts w:cs="Arial"/>
          <w:b/>
          <w:bCs/>
          <w:iCs/>
        </w:rPr>
        <w:t xml:space="preserve">and potential </w:t>
      </w:r>
      <w:r w:rsidRPr="00A94FB3">
        <w:rPr>
          <w:rFonts w:cs="Arial"/>
          <w:b/>
          <w:bCs/>
          <w:iCs/>
        </w:rPr>
        <w:t>the coverage difference</w:t>
      </w:r>
      <w:r w:rsidRPr="00A94FB3">
        <w:rPr>
          <w:rFonts w:cs="Arial"/>
          <w:iCs/>
        </w:rPr>
        <w:t>.</w:t>
      </w:r>
    </w:p>
    <w:p w14:paraId="10484E33" w14:textId="77777777" w:rsidR="00A94FB3" w:rsidRPr="00E4473C" w:rsidRDefault="00A94FB3" w:rsidP="00B67DCD"/>
    <w:sectPr w:rsidR="00A94FB3"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9E34369"/>
    <w:multiLevelType w:val="hybridMultilevel"/>
    <w:tmpl w:val="A614BB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DD7974"/>
    <w:multiLevelType w:val="hybridMultilevel"/>
    <w:tmpl w:val="75B4E17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7162230"/>
    <w:multiLevelType w:val="hybridMultilevel"/>
    <w:tmpl w:val="83C6BF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911092"/>
    <w:multiLevelType w:val="hybridMultilevel"/>
    <w:tmpl w:val="ACCEC8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AFE69C3"/>
    <w:multiLevelType w:val="hybridMultilevel"/>
    <w:tmpl w:val="7C9AC0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7CE7312"/>
    <w:multiLevelType w:val="hybridMultilevel"/>
    <w:tmpl w:val="A4FE37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6725E0"/>
    <w:multiLevelType w:val="hybridMultilevel"/>
    <w:tmpl w:val="8EB88D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9"/>
  </w:num>
  <w:num w:numId="2" w16cid:durableId="1174219751">
    <w:abstractNumId w:val="8"/>
  </w:num>
  <w:num w:numId="3" w16cid:durableId="216472925">
    <w:abstractNumId w:val="0"/>
  </w:num>
  <w:num w:numId="4" w16cid:durableId="1891842015">
    <w:abstractNumId w:val="16"/>
  </w:num>
  <w:num w:numId="5" w16cid:durableId="267470053">
    <w:abstractNumId w:val="15"/>
  </w:num>
  <w:num w:numId="6" w16cid:durableId="514197527">
    <w:abstractNumId w:val="6"/>
  </w:num>
  <w:num w:numId="7" w16cid:durableId="542641728">
    <w:abstractNumId w:val="22"/>
  </w:num>
  <w:num w:numId="8" w16cid:durableId="1871213951">
    <w:abstractNumId w:val="13"/>
  </w:num>
  <w:num w:numId="9" w16cid:durableId="869074757">
    <w:abstractNumId w:val="3"/>
  </w:num>
  <w:num w:numId="10" w16cid:durableId="1933195565">
    <w:abstractNumId w:val="5"/>
  </w:num>
  <w:num w:numId="11" w16cid:durableId="375004741">
    <w:abstractNumId w:val="20"/>
  </w:num>
  <w:num w:numId="12" w16cid:durableId="1090197560">
    <w:abstractNumId w:val="12"/>
  </w:num>
  <w:num w:numId="13" w16cid:durableId="225192249">
    <w:abstractNumId w:val="10"/>
  </w:num>
  <w:num w:numId="14" w16cid:durableId="1944143920">
    <w:abstractNumId w:val="1"/>
  </w:num>
  <w:num w:numId="15" w16cid:durableId="2052605283">
    <w:abstractNumId w:val="7"/>
  </w:num>
  <w:num w:numId="16" w16cid:durableId="1838030786">
    <w:abstractNumId w:val="2"/>
  </w:num>
  <w:num w:numId="17" w16cid:durableId="1774089753">
    <w:abstractNumId w:val="18"/>
  </w:num>
  <w:num w:numId="18" w16cid:durableId="587617527">
    <w:abstractNumId w:val="14"/>
  </w:num>
  <w:num w:numId="19" w16cid:durableId="772045428">
    <w:abstractNumId w:val="4"/>
  </w:num>
  <w:num w:numId="20" w16cid:durableId="721977134">
    <w:abstractNumId w:val="17"/>
  </w:num>
  <w:num w:numId="21" w16cid:durableId="1385564743">
    <w:abstractNumId w:val="21"/>
  </w:num>
  <w:num w:numId="22" w16cid:durableId="823666838">
    <w:abstractNumId w:val="11"/>
  </w:num>
  <w:num w:numId="23" w16cid:durableId="16350587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229F"/>
    <w:rsid w:val="000138EE"/>
    <w:rsid w:val="00022F28"/>
    <w:rsid w:val="00037584"/>
    <w:rsid w:val="000375F7"/>
    <w:rsid w:val="0004504A"/>
    <w:rsid w:val="00051C25"/>
    <w:rsid w:val="00053CAB"/>
    <w:rsid w:val="000601C8"/>
    <w:rsid w:val="00076731"/>
    <w:rsid w:val="0007754E"/>
    <w:rsid w:val="00091BDC"/>
    <w:rsid w:val="000A51DF"/>
    <w:rsid w:val="000C1057"/>
    <w:rsid w:val="0010357A"/>
    <w:rsid w:val="00113E57"/>
    <w:rsid w:val="00137DFF"/>
    <w:rsid w:val="0015105D"/>
    <w:rsid w:val="0015231B"/>
    <w:rsid w:val="00167118"/>
    <w:rsid w:val="001838D3"/>
    <w:rsid w:val="00187A94"/>
    <w:rsid w:val="001903EF"/>
    <w:rsid w:val="001940B9"/>
    <w:rsid w:val="001A339B"/>
    <w:rsid w:val="001A47A2"/>
    <w:rsid w:val="001A65E1"/>
    <w:rsid w:val="001B49DE"/>
    <w:rsid w:val="001C50C8"/>
    <w:rsid w:val="001D3809"/>
    <w:rsid w:val="001D4D37"/>
    <w:rsid w:val="001F071A"/>
    <w:rsid w:val="001F658F"/>
    <w:rsid w:val="00201308"/>
    <w:rsid w:val="00204EA1"/>
    <w:rsid w:val="002136FA"/>
    <w:rsid w:val="00213DA3"/>
    <w:rsid w:val="00213FEE"/>
    <w:rsid w:val="002159CA"/>
    <w:rsid w:val="00217D4B"/>
    <w:rsid w:val="00222B36"/>
    <w:rsid w:val="00223CF4"/>
    <w:rsid w:val="00232031"/>
    <w:rsid w:val="00235FC7"/>
    <w:rsid w:val="00241F95"/>
    <w:rsid w:val="00254DE4"/>
    <w:rsid w:val="00270DBD"/>
    <w:rsid w:val="00280E21"/>
    <w:rsid w:val="002833A1"/>
    <w:rsid w:val="00291769"/>
    <w:rsid w:val="002A2965"/>
    <w:rsid w:val="002D3159"/>
    <w:rsid w:val="002D5519"/>
    <w:rsid w:val="002E0CEA"/>
    <w:rsid w:val="002E1ACD"/>
    <w:rsid w:val="002F64A3"/>
    <w:rsid w:val="00301E5D"/>
    <w:rsid w:val="003075AD"/>
    <w:rsid w:val="00311237"/>
    <w:rsid w:val="00316280"/>
    <w:rsid w:val="00316D95"/>
    <w:rsid w:val="003255B5"/>
    <w:rsid w:val="00330F3A"/>
    <w:rsid w:val="00350BCD"/>
    <w:rsid w:val="00362327"/>
    <w:rsid w:val="0036285A"/>
    <w:rsid w:val="003630DB"/>
    <w:rsid w:val="00374825"/>
    <w:rsid w:val="003755D8"/>
    <w:rsid w:val="0037730B"/>
    <w:rsid w:val="003A59B4"/>
    <w:rsid w:val="003A7106"/>
    <w:rsid w:val="003B235D"/>
    <w:rsid w:val="003B4381"/>
    <w:rsid w:val="003B62E6"/>
    <w:rsid w:val="003B6FC1"/>
    <w:rsid w:val="003C05EB"/>
    <w:rsid w:val="003C32C6"/>
    <w:rsid w:val="003D48DA"/>
    <w:rsid w:val="003D6277"/>
    <w:rsid w:val="003E46C9"/>
    <w:rsid w:val="004213B8"/>
    <w:rsid w:val="00422B83"/>
    <w:rsid w:val="00424521"/>
    <w:rsid w:val="00425C2A"/>
    <w:rsid w:val="00433924"/>
    <w:rsid w:val="00444213"/>
    <w:rsid w:val="00452E6C"/>
    <w:rsid w:val="00494A38"/>
    <w:rsid w:val="004A60AD"/>
    <w:rsid w:val="004B35B0"/>
    <w:rsid w:val="004B6324"/>
    <w:rsid w:val="004C24C2"/>
    <w:rsid w:val="004E0BF9"/>
    <w:rsid w:val="004E0C79"/>
    <w:rsid w:val="004E0CFE"/>
    <w:rsid w:val="004F18F6"/>
    <w:rsid w:val="00507906"/>
    <w:rsid w:val="005141C5"/>
    <w:rsid w:val="005148A4"/>
    <w:rsid w:val="00514A69"/>
    <w:rsid w:val="005361C9"/>
    <w:rsid w:val="0053632D"/>
    <w:rsid w:val="00541536"/>
    <w:rsid w:val="005530CB"/>
    <w:rsid w:val="00567404"/>
    <w:rsid w:val="005839F3"/>
    <w:rsid w:val="005B5E5E"/>
    <w:rsid w:val="005D3568"/>
    <w:rsid w:val="005E6D92"/>
    <w:rsid w:val="005F2475"/>
    <w:rsid w:val="005F3173"/>
    <w:rsid w:val="005F7788"/>
    <w:rsid w:val="005F7E54"/>
    <w:rsid w:val="00601CB0"/>
    <w:rsid w:val="006102F4"/>
    <w:rsid w:val="0061339D"/>
    <w:rsid w:val="00642446"/>
    <w:rsid w:val="006543E5"/>
    <w:rsid w:val="006715B0"/>
    <w:rsid w:val="00690125"/>
    <w:rsid w:val="006A4471"/>
    <w:rsid w:val="006B1B83"/>
    <w:rsid w:val="006B393C"/>
    <w:rsid w:val="006B5F21"/>
    <w:rsid w:val="006D0D28"/>
    <w:rsid w:val="006D3AE4"/>
    <w:rsid w:val="006D6C70"/>
    <w:rsid w:val="006E53DF"/>
    <w:rsid w:val="006F0FFF"/>
    <w:rsid w:val="006F26F0"/>
    <w:rsid w:val="006F419C"/>
    <w:rsid w:val="00722666"/>
    <w:rsid w:val="007331A1"/>
    <w:rsid w:val="007427B0"/>
    <w:rsid w:val="00744A1C"/>
    <w:rsid w:val="00762943"/>
    <w:rsid w:val="00776266"/>
    <w:rsid w:val="00783E11"/>
    <w:rsid w:val="00785848"/>
    <w:rsid w:val="00797164"/>
    <w:rsid w:val="007A6BC3"/>
    <w:rsid w:val="007B1701"/>
    <w:rsid w:val="007B464F"/>
    <w:rsid w:val="007B4CE7"/>
    <w:rsid w:val="007B53E2"/>
    <w:rsid w:val="007E1A41"/>
    <w:rsid w:val="007F319D"/>
    <w:rsid w:val="008057A0"/>
    <w:rsid w:val="0081144B"/>
    <w:rsid w:val="008225CA"/>
    <w:rsid w:val="00823810"/>
    <w:rsid w:val="008251A8"/>
    <w:rsid w:val="00833179"/>
    <w:rsid w:val="00837761"/>
    <w:rsid w:val="0084155A"/>
    <w:rsid w:val="00843E6C"/>
    <w:rsid w:val="008751D0"/>
    <w:rsid w:val="008817F9"/>
    <w:rsid w:val="008842F3"/>
    <w:rsid w:val="00892A4F"/>
    <w:rsid w:val="008A0D51"/>
    <w:rsid w:val="008A202B"/>
    <w:rsid w:val="008C53C8"/>
    <w:rsid w:val="008C5BCB"/>
    <w:rsid w:val="008F69B5"/>
    <w:rsid w:val="0091359B"/>
    <w:rsid w:val="00933C53"/>
    <w:rsid w:val="009344EB"/>
    <w:rsid w:val="00935F2A"/>
    <w:rsid w:val="00980FE5"/>
    <w:rsid w:val="009833C1"/>
    <w:rsid w:val="00985B5A"/>
    <w:rsid w:val="009A66DF"/>
    <w:rsid w:val="009E4AD6"/>
    <w:rsid w:val="009F7EEF"/>
    <w:rsid w:val="00A00828"/>
    <w:rsid w:val="00A35F66"/>
    <w:rsid w:val="00A4770C"/>
    <w:rsid w:val="00A51115"/>
    <w:rsid w:val="00A528A3"/>
    <w:rsid w:val="00A62563"/>
    <w:rsid w:val="00A73A93"/>
    <w:rsid w:val="00A740B5"/>
    <w:rsid w:val="00A7646D"/>
    <w:rsid w:val="00A80532"/>
    <w:rsid w:val="00A907EB"/>
    <w:rsid w:val="00A92E03"/>
    <w:rsid w:val="00A94E15"/>
    <w:rsid w:val="00A94FB3"/>
    <w:rsid w:val="00A966B2"/>
    <w:rsid w:val="00AA22E0"/>
    <w:rsid w:val="00AA69D2"/>
    <w:rsid w:val="00AC3262"/>
    <w:rsid w:val="00AC4974"/>
    <w:rsid w:val="00AC6543"/>
    <w:rsid w:val="00AC77CB"/>
    <w:rsid w:val="00AD3C7A"/>
    <w:rsid w:val="00AE464B"/>
    <w:rsid w:val="00AE7AD9"/>
    <w:rsid w:val="00B04DB2"/>
    <w:rsid w:val="00B1265C"/>
    <w:rsid w:val="00B14F58"/>
    <w:rsid w:val="00B231CB"/>
    <w:rsid w:val="00B303A8"/>
    <w:rsid w:val="00B41E53"/>
    <w:rsid w:val="00B520B5"/>
    <w:rsid w:val="00B67DCD"/>
    <w:rsid w:val="00BA6F8E"/>
    <w:rsid w:val="00BE3ADC"/>
    <w:rsid w:val="00BF6457"/>
    <w:rsid w:val="00C02486"/>
    <w:rsid w:val="00C03CD2"/>
    <w:rsid w:val="00C158BF"/>
    <w:rsid w:val="00C168AE"/>
    <w:rsid w:val="00C32D26"/>
    <w:rsid w:val="00C34E1C"/>
    <w:rsid w:val="00C36F5F"/>
    <w:rsid w:val="00C72CD8"/>
    <w:rsid w:val="00C80737"/>
    <w:rsid w:val="00C82737"/>
    <w:rsid w:val="00CB589B"/>
    <w:rsid w:val="00CB7B8E"/>
    <w:rsid w:val="00CD5EDC"/>
    <w:rsid w:val="00CE063B"/>
    <w:rsid w:val="00CE785F"/>
    <w:rsid w:val="00CF0500"/>
    <w:rsid w:val="00CF481A"/>
    <w:rsid w:val="00CF4C60"/>
    <w:rsid w:val="00D04991"/>
    <w:rsid w:val="00D22757"/>
    <w:rsid w:val="00D74DF0"/>
    <w:rsid w:val="00D7789D"/>
    <w:rsid w:val="00D80273"/>
    <w:rsid w:val="00D80FE4"/>
    <w:rsid w:val="00D85071"/>
    <w:rsid w:val="00DA1961"/>
    <w:rsid w:val="00DA51A6"/>
    <w:rsid w:val="00DC0A5E"/>
    <w:rsid w:val="00DD12CF"/>
    <w:rsid w:val="00DE54C2"/>
    <w:rsid w:val="00DF2A9C"/>
    <w:rsid w:val="00DF321E"/>
    <w:rsid w:val="00E05767"/>
    <w:rsid w:val="00E05C24"/>
    <w:rsid w:val="00E31CB3"/>
    <w:rsid w:val="00E40540"/>
    <w:rsid w:val="00E4473C"/>
    <w:rsid w:val="00E46F02"/>
    <w:rsid w:val="00E528AF"/>
    <w:rsid w:val="00E55DAE"/>
    <w:rsid w:val="00E83EE8"/>
    <w:rsid w:val="00E92CF1"/>
    <w:rsid w:val="00EA001C"/>
    <w:rsid w:val="00EA44E7"/>
    <w:rsid w:val="00EA6953"/>
    <w:rsid w:val="00EB0B04"/>
    <w:rsid w:val="00EB5FBC"/>
    <w:rsid w:val="00EC6081"/>
    <w:rsid w:val="00EE023E"/>
    <w:rsid w:val="00F1278A"/>
    <w:rsid w:val="00F12A80"/>
    <w:rsid w:val="00F73498"/>
    <w:rsid w:val="00F77184"/>
    <w:rsid w:val="00F96329"/>
    <w:rsid w:val="00FA1E96"/>
    <w:rsid w:val="00FA3609"/>
    <w:rsid w:val="00FA5EFB"/>
    <w:rsid w:val="00FB58FA"/>
    <w:rsid w:val="00FC3DAC"/>
    <w:rsid w:val="00FC62F2"/>
    <w:rsid w:val="00FD76CF"/>
    <w:rsid w:val="00FE184E"/>
    <w:rsid w:val="00FE1FAB"/>
    <w:rsid w:val="00FF0E04"/>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75B8908-6815-47F1-9BB8-7D8EA487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891</Words>
  <Characters>4646</Characters>
  <Application>Microsoft Office Word</Application>
  <DocSecurity>0</DocSecurity>
  <Lines>77</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3</cp:revision>
  <dcterms:created xsi:type="dcterms:W3CDTF">2025-11-26T13:21:00Z</dcterms:created>
  <dcterms:modified xsi:type="dcterms:W3CDTF">2025-11-26T13:21:00Z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